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3B1B8" w14:textId="77777777" w:rsidR="007A5BC5" w:rsidRPr="007A5BC5" w:rsidRDefault="00F216D6" w:rsidP="0097004C">
      <w:pPr>
        <w:jc w:val="center"/>
        <w:rPr>
          <w:b/>
          <w:bCs/>
          <w:sz w:val="28"/>
          <w:szCs w:val="28"/>
        </w:rPr>
      </w:pPr>
      <w:r w:rsidRPr="007A5BC5">
        <w:rPr>
          <w:b/>
          <w:bCs/>
          <w:sz w:val="28"/>
          <w:szCs w:val="28"/>
        </w:rPr>
        <w:t xml:space="preserve">OFFRE D’EMPLOI </w:t>
      </w:r>
    </w:p>
    <w:p w14:paraId="0CC46214" w14:textId="1038D03D" w:rsidR="00631065" w:rsidRPr="00D823ED" w:rsidRDefault="0097004C" w:rsidP="00631065">
      <w:pPr>
        <w:jc w:val="center"/>
        <w:rPr>
          <w:b/>
          <w:bCs/>
        </w:rPr>
      </w:pPr>
      <w:r>
        <w:rPr>
          <w:b/>
          <w:bCs/>
        </w:rPr>
        <w:t>C</w:t>
      </w:r>
      <w:r w:rsidR="007A5BC5">
        <w:rPr>
          <w:b/>
          <w:bCs/>
        </w:rPr>
        <w:t xml:space="preserve">ONSEILLER.E </w:t>
      </w:r>
      <w:r>
        <w:rPr>
          <w:b/>
          <w:bCs/>
        </w:rPr>
        <w:t>C</w:t>
      </w:r>
      <w:r w:rsidR="007A5BC5">
        <w:rPr>
          <w:b/>
          <w:bCs/>
        </w:rPr>
        <w:t xml:space="preserve">ONJUGALE et </w:t>
      </w:r>
      <w:r>
        <w:rPr>
          <w:b/>
          <w:bCs/>
        </w:rPr>
        <w:t>F</w:t>
      </w:r>
      <w:r w:rsidR="007A5BC5">
        <w:rPr>
          <w:b/>
          <w:bCs/>
        </w:rPr>
        <w:t>AMILIALE – COORDINATEUR.RICE RH</w:t>
      </w:r>
    </w:p>
    <w:p w14:paraId="55AA6CA2" w14:textId="77777777" w:rsidR="0097004C" w:rsidRDefault="0097004C" w:rsidP="00631065"/>
    <w:p w14:paraId="649A6948" w14:textId="6E0D1401" w:rsidR="00631065" w:rsidRDefault="00631065" w:rsidP="00631065">
      <w:r>
        <w:t xml:space="preserve">Le Nouveau Planning Familial </w:t>
      </w:r>
      <w:r w:rsidR="0097004C">
        <w:t>de la Loire</w:t>
      </w:r>
      <w:r>
        <w:t xml:space="preserve">, le </w:t>
      </w:r>
      <w:r w:rsidR="007A5BC5">
        <w:t>1 aout</w:t>
      </w:r>
      <w:r w:rsidR="0097004C">
        <w:t xml:space="preserve"> 2024</w:t>
      </w:r>
    </w:p>
    <w:p w14:paraId="413FCDD5" w14:textId="77777777" w:rsidR="005629BB" w:rsidRDefault="005629BB" w:rsidP="00BB5083">
      <w:pPr>
        <w:spacing w:after="0"/>
      </w:pPr>
    </w:p>
    <w:p w14:paraId="38854E77" w14:textId="7AACC2AA" w:rsidR="0097004C" w:rsidRDefault="0097004C" w:rsidP="0097004C">
      <w:pPr>
        <w:ind w:firstLine="708"/>
        <w:jc w:val="both"/>
      </w:pPr>
      <w:r>
        <w:t xml:space="preserve">L’Association du Nouveau Planning Familial de la Loire (ou NPF42) </w:t>
      </w:r>
      <w:r w:rsidR="002F5CD8">
        <w:t>fait partie du M</w:t>
      </w:r>
      <w:r w:rsidR="00B00F73">
        <w:t xml:space="preserve">ouvement </w:t>
      </w:r>
      <w:r w:rsidR="002F5CD8">
        <w:t>F</w:t>
      </w:r>
      <w:r w:rsidR="00B00F73">
        <w:t xml:space="preserve">rançais du </w:t>
      </w:r>
      <w:r w:rsidR="002F5CD8">
        <w:t>P</w:t>
      </w:r>
      <w:r w:rsidR="00B00F73">
        <w:t xml:space="preserve">lanning </w:t>
      </w:r>
      <w:r w:rsidR="002F5CD8">
        <w:t>F</w:t>
      </w:r>
      <w:r w:rsidR="00B00F73">
        <w:t>amilial</w:t>
      </w:r>
      <w:r w:rsidR="002F5CD8">
        <w:t xml:space="preserve">. Elle </w:t>
      </w:r>
      <w:r>
        <w:t xml:space="preserve">s’est reconstituée sur le </w:t>
      </w:r>
      <w:r w:rsidR="002F5CD8">
        <w:t>D</w:t>
      </w:r>
      <w:r>
        <w:t xml:space="preserve">épartement de la Loire depuis </w:t>
      </w:r>
      <w:r w:rsidR="002F5CD8">
        <w:t xml:space="preserve">le mois de </w:t>
      </w:r>
      <w:r>
        <w:t xml:space="preserve">février 2024. Le NPF42 </w:t>
      </w:r>
      <w:r w:rsidRPr="007F026E">
        <w:t>ouvrira ses portes au public dès septembre 2024.</w:t>
      </w:r>
      <w:r>
        <w:t xml:space="preserve"> C’est – pour le moment – un espace non médicalisé de vie affective, relationnelle et sexuelle (EVARS)</w:t>
      </w:r>
      <w:r w:rsidR="002F5CD8">
        <w:t xml:space="preserve">. </w:t>
      </w:r>
    </w:p>
    <w:p w14:paraId="3EB8EDD2" w14:textId="2F92EC74" w:rsidR="002F5CD8" w:rsidRDefault="0097004C" w:rsidP="008D34BC">
      <w:pPr>
        <w:jc w:val="both"/>
      </w:pPr>
      <w:r>
        <w:t>Afin d’accueillir le public, l</w:t>
      </w:r>
      <w:r w:rsidR="008D34BC">
        <w:t xml:space="preserve">’Association du </w:t>
      </w:r>
      <w:r>
        <w:t xml:space="preserve">Nouveau </w:t>
      </w:r>
      <w:r w:rsidR="008D34BC">
        <w:t xml:space="preserve">Planning Familial 42 recherche une </w:t>
      </w:r>
      <w:r>
        <w:t xml:space="preserve">Animatrice de Prévention </w:t>
      </w:r>
      <w:r w:rsidR="008D34BC">
        <w:t>pour son Activité EVARS (Espace Vie Affective Relationnelle et Sexuelle)</w:t>
      </w:r>
      <w:r w:rsidR="002F5CD8">
        <w:t>.</w:t>
      </w:r>
    </w:p>
    <w:p w14:paraId="5AC9A21B" w14:textId="77777777" w:rsidR="00BB5083" w:rsidRDefault="00BB5083" w:rsidP="008D34BC">
      <w:pPr>
        <w:jc w:val="both"/>
      </w:pPr>
    </w:p>
    <w:p w14:paraId="1F22148B" w14:textId="1275391C" w:rsidR="00F216D6" w:rsidRPr="00F216D6" w:rsidRDefault="00F216D6" w:rsidP="00F216D6">
      <w:pPr>
        <w:pStyle w:val="Paragraphedeliste"/>
        <w:numPr>
          <w:ilvl w:val="0"/>
          <w:numId w:val="7"/>
        </w:numPr>
        <w:rPr>
          <w:b/>
          <w:bCs/>
        </w:rPr>
      </w:pPr>
      <w:r w:rsidRPr="00F216D6">
        <w:rPr>
          <w:b/>
          <w:bCs/>
          <w:u w:val="single"/>
        </w:rPr>
        <w:t xml:space="preserve">Missions principales </w:t>
      </w:r>
      <w:r w:rsidRPr="00F216D6">
        <w:rPr>
          <w:b/>
          <w:bCs/>
        </w:rPr>
        <w:t>:</w:t>
      </w:r>
    </w:p>
    <w:p w14:paraId="797AD303" w14:textId="77777777" w:rsidR="00F216D6" w:rsidRDefault="00F216D6" w:rsidP="00F216D6">
      <w:pPr>
        <w:pStyle w:val="Paragraphedeliste"/>
      </w:pPr>
    </w:p>
    <w:p w14:paraId="77FE14F8" w14:textId="59214FA1" w:rsidR="00F216D6" w:rsidRPr="00C466CD" w:rsidRDefault="002756BC" w:rsidP="00F216D6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bookmarkStart w:id="0" w:name="_Hlk172829058"/>
      <w:r>
        <w:rPr>
          <w:b/>
          <w:bCs/>
          <w:u w:val="single"/>
        </w:rPr>
        <w:t xml:space="preserve">Accompagnement et animation à destination des publics </w:t>
      </w:r>
      <w:r w:rsidR="006A3951">
        <w:rPr>
          <w:b/>
          <w:bCs/>
          <w:u w:val="single"/>
        </w:rPr>
        <w:t>(4,5 ETP)</w:t>
      </w:r>
    </w:p>
    <w:bookmarkEnd w:id="0"/>
    <w:p w14:paraId="61E6A19E" w14:textId="79C8DAD3" w:rsidR="00F216D6" w:rsidRDefault="00F216D6" w:rsidP="0030642C">
      <w:pPr>
        <w:jc w:val="both"/>
      </w:pPr>
      <w:r>
        <w:t xml:space="preserve">- </w:t>
      </w:r>
      <w:r w:rsidR="00782F2D" w:rsidRPr="00782F2D">
        <w:t>Concevoir</w:t>
      </w:r>
      <w:r w:rsidR="00495BD5">
        <w:t>, planifier</w:t>
      </w:r>
      <w:r w:rsidR="00782F2D" w:rsidRPr="00782F2D">
        <w:t xml:space="preserve"> et animer les actions collectives de prévention et d’éducation à la vie affective et sexuelle auprès de</w:t>
      </w:r>
      <w:r w:rsidR="00782F2D">
        <w:t xml:space="preserve"> publics très divers</w:t>
      </w:r>
      <w:r w:rsidR="00782F2D" w:rsidRPr="00782F2D">
        <w:t xml:space="preserve"> dans les établissements scolaires et auprès d’autres partenaires (</w:t>
      </w:r>
      <w:r w:rsidR="007A5BC5">
        <w:t xml:space="preserve">exemple : </w:t>
      </w:r>
      <w:r w:rsidR="00782F2D" w:rsidRPr="00782F2D">
        <w:t>mission locale, services jeunesse, foyers de jeunes travailleurs, CHRS, CADA, ESAT, PJJ…)</w:t>
      </w:r>
      <w:r w:rsidR="007A5BC5">
        <w:t>,</w:t>
      </w:r>
    </w:p>
    <w:p w14:paraId="434E98FD" w14:textId="28BB4507" w:rsidR="00782F2D" w:rsidRDefault="00782F2D" w:rsidP="0030642C">
      <w:pPr>
        <w:jc w:val="both"/>
      </w:pPr>
      <w:r>
        <w:t xml:space="preserve">- </w:t>
      </w:r>
      <w:r w:rsidRPr="00782F2D">
        <w:t xml:space="preserve">Contribuer à l'information et à l'accompagnement du public en EVARS lors d’entretiens (sexualités, contraception, violences conjugales, difficultés de relation, I.S.T., I.V.G.…). </w:t>
      </w:r>
      <w:r w:rsidR="00495BD5">
        <w:t>Participer à leur écoute et orientation</w:t>
      </w:r>
      <w:r w:rsidR="007A5BC5">
        <w:t>,</w:t>
      </w:r>
      <w:r w:rsidR="00495BD5">
        <w:t xml:space="preserve"> </w:t>
      </w:r>
    </w:p>
    <w:p w14:paraId="67D3225B" w14:textId="3353E16E" w:rsidR="00F216D6" w:rsidRDefault="00F216D6" w:rsidP="0030642C">
      <w:pPr>
        <w:jc w:val="both"/>
      </w:pPr>
      <w:r>
        <w:t>- Sensibilisation de professionnel-le-s sur les questions de santé sexuelle</w:t>
      </w:r>
      <w:r w:rsidR="007A5BC5">
        <w:t>,</w:t>
      </w:r>
    </w:p>
    <w:p w14:paraId="0872911A" w14:textId="33FC022B" w:rsidR="009101F9" w:rsidRDefault="009101F9" w:rsidP="009101F9">
      <w:pPr>
        <w:jc w:val="both"/>
      </w:pPr>
      <w:r>
        <w:t>- Accueil du public dans le cadre de permanences (informations prévention des risques sexuels, contraception, IVG, IST/ VIH, orientation sexuelle, identité de genre, violences …)</w:t>
      </w:r>
      <w:r w:rsidR="007A5BC5">
        <w:t>.</w:t>
      </w:r>
    </w:p>
    <w:p w14:paraId="110181D7" w14:textId="62A2027A" w:rsidR="00F216D6" w:rsidRPr="00495BD5" w:rsidRDefault="002756BC" w:rsidP="00F216D6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 xml:space="preserve">Coordination </w:t>
      </w:r>
      <w:r w:rsidR="007A5BC5">
        <w:rPr>
          <w:b/>
          <w:bCs/>
          <w:u w:val="single"/>
        </w:rPr>
        <w:t xml:space="preserve">des </w:t>
      </w:r>
      <w:r>
        <w:rPr>
          <w:b/>
          <w:bCs/>
          <w:u w:val="single"/>
        </w:rPr>
        <w:t>salarié</w:t>
      </w:r>
      <w:r w:rsidR="007A5BC5">
        <w:rPr>
          <w:b/>
          <w:bCs/>
          <w:u w:val="single"/>
        </w:rPr>
        <w:t>.</w:t>
      </w:r>
      <w:r>
        <w:rPr>
          <w:b/>
          <w:bCs/>
          <w:u w:val="single"/>
        </w:rPr>
        <w:t>e</w:t>
      </w:r>
      <w:r w:rsidR="007A5BC5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et </w:t>
      </w:r>
      <w:r w:rsidR="007A5BC5">
        <w:rPr>
          <w:b/>
          <w:bCs/>
          <w:u w:val="single"/>
        </w:rPr>
        <w:t xml:space="preserve">du </w:t>
      </w:r>
      <w:r>
        <w:rPr>
          <w:b/>
          <w:bCs/>
          <w:u w:val="single"/>
        </w:rPr>
        <w:t>collectif</w:t>
      </w:r>
      <w:r w:rsidR="007A5BC5">
        <w:rPr>
          <w:b/>
          <w:bCs/>
          <w:u w:val="single"/>
        </w:rPr>
        <w:t xml:space="preserve"> (0.05 ETP)</w:t>
      </w:r>
    </w:p>
    <w:p w14:paraId="29CEEBD0" w14:textId="0987DA68" w:rsidR="0096264C" w:rsidRDefault="00495BD5" w:rsidP="007A5BC5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kern w:val="0"/>
        </w:rPr>
      </w:pPr>
      <w:r w:rsidRPr="00495BD5">
        <w:rPr>
          <w:rFonts w:cs="Calibri"/>
          <w:color w:val="000000"/>
          <w:kern w:val="0"/>
        </w:rPr>
        <w:t>L’ensemble de ces missions de suivi RH se fera en étroite collaboration avec les référent</w:t>
      </w:r>
      <w:r w:rsidR="007A5BC5">
        <w:rPr>
          <w:rFonts w:cs="Calibri"/>
          <w:color w:val="000000"/>
          <w:kern w:val="0"/>
        </w:rPr>
        <w:t>.</w:t>
      </w:r>
      <w:r w:rsidRPr="00495BD5">
        <w:rPr>
          <w:rFonts w:cs="Calibri"/>
          <w:color w:val="000000"/>
          <w:kern w:val="0"/>
        </w:rPr>
        <w:t xml:space="preserve">es de la </w:t>
      </w:r>
      <w:r w:rsidR="007A5BC5">
        <w:rPr>
          <w:rFonts w:cs="Calibri"/>
          <w:color w:val="000000"/>
          <w:kern w:val="0"/>
        </w:rPr>
        <w:t>C</w:t>
      </w:r>
      <w:r w:rsidRPr="00495BD5">
        <w:rPr>
          <w:rFonts w:cs="Calibri"/>
          <w:color w:val="000000"/>
          <w:kern w:val="0"/>
        </w:rPr>
        <w:t xml:space="preserve">ommission </w:t>
      </w:r>
      <w:r w:rsidR="007A5BC5">
        <w:rPr>
          <w:rFonts w:cs="Calibri"/>
          <w:color w:val="000000"/>
          <w:kern w:val="0"/>
        </w:rPr>
        <w:t>« </w:t>
      </w:r>
      <w:r w:rsidRPr="00495BD5">
        <w:rPr>
          <w:rFonts w:cs="Calibri"/>
          <w:color w:val="000000"/>
          <w:kern w:val="0"/>
        </w:rPr>
        <w:t>employeur féministe</w:t>
      </w:r>
      <w:r w:rsidR="007A5BC5">
        <w:rPr>
          <w:rFonts w:cs="Calibri"/>
          <w:color w:val="000000"/>
          <w:kern w:val="0"/>
        </w:rPr>
        <w:t> »</w:t>
      </w:r>
      <w:r w:rsidRPr="00495BD5">
        <w:rPr>
          <w:rFonts w:cs="Calibri"/>
          <w:color w:val="000000"/>
          <w:kern w:val="0"/>
        </w:rPr>
        <w:t xml:space="preserve"> qui s’assurent du bien être des salarié</w:t>
      </w:r>
      <w:r w:rsidR="007A5BC5">
        <w:rPr>
          <w:rFonts w:cs="Calibri"/>
          <w:color w:val="000000"/>
          <w:kern w:val="0"/>
        </w:rPr>
        <w:t>.</w:t>
      </w:r>
      <w:r w:rsidRPr="00495BD5">
        <w:rPr>
          <w:rFonts w:cs="Calibri"/>
          <w:color w:val="000000"/>
          <w:kern w:val="0"/>
        </w:rPr>
        <w:t xml:space="preserve">es et du respect du cadre de travail fixé collectivement. </w:t>
      </w:r>
    </w:p>
    <w:p w14:paraId="6923C2DF" w14:textId="77777777" w:rsidR="00495BD5" w:rsidRPr="0096264C" w:rsidRDefault="00495BD5" w:rsidP="00495BD5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634C4272" w14:textId="4F0E0B7D" w:rsidR="0096264C" w:rsidRPr="006A3951" w:rsidRDefault="006A3951" w:rsidP="007F026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rPr>
          <w:rFonts w:cs="Calibri"/>
          <w:color w:val="000000"/>
          <w:kern w:val="0"/>
        </w:rPr>
      </w:pPr>
      <w:r>
        <w:rPr>
          <w:rFonts w:cs="Calibri"/>
          <w:color w:val="000000"/>
          <w:kern w:val="0"/>
        </w:rPr>
        <w:t>Coordination des temps de travail des salarié</w:t>
      </w:r>
      <w:r w:rsidR="007A5BC5">
        <w:rPr>
          <w:rFonts w:cs="Calibri"/>
          <w:color w:val="000000"/>
          <w:kern w:val="0"/>
        </w:rPr>
        <w:t>.</w:t>
      </w:r>
      <w:r>
        <w:rPr>
          <w:rFonts w:cs="Calibri"/>
          <w:color w:val="000000"/>
          <w:kern w:val="0"/>
        </w:rPr>
        <w:t xml:space="preserve">es : </w:t>
      </w:r>
      <w:r w:rsidR="00495BD5">
        <w:rPr>
          <w:rFonts w:cs="Calibri"/>
          <w:color w:val="000000"/>
          <w:kern w:val="0"/>
        </w:rPr>
        <w:t xml:space="preserve">gestion </w:t>
      </w:r>
      <w:r w:rsidR="007A5BC5">
        <w:rPr>
          <w:rFonts w:cs="Calibri"/>
          <w:color w:val="000000"/>
          <w:kern w:val="0"/>
        </w:rPr>
        <w:t>des p</w:t>
      </w:r>
      <w:r w:rsidR="007A5BC5" w:rsidRPr="006A3951">
        <w:rPr>
          <w:rFonts w:cs="Calibri"/>
          <w:color w:val="000000"/>
          <w:kern w:val="0"/>
        </w:rPr>
        <w:t>lannings</w:t>
      </w:r>
      <w:r w:rsidR="0096264C" w:rsidRPr="006A3951">
        <w:rPr>
          <w:rFonts w:cs="Calibri"/>
          <w:color w:val="000000"/>
          <w:kern w:val="0"/>
        </w:rPr>
        <w:t xml:space="preserve"> </w:t>
      </w:r>
      <w:r w:rsidR="00495BD5">
        <w:rPr>
          <w:rFonts w:cs="Calibri"/>
          <w:color w:val="000000"/>
          <w:kern w:val="0"/>
        </w:rPr>
        <w:t xml:space="preserve">de </w:t>
      </w:r>
      <w:r w:rsidR="0096264C" w:rsidRPr="006A3951">
        <w:rPr>
          <w:rFonts w:cs="Calibri"/>
          <w:color w:val="000000"/>
          <w:kern w:val="0"/>
        </w:rPr>
        <w:t>congés, absence, récup</w:t>
      </w:r>
      <w:r>
        <w:rPr>
          <w:rFonts w:cs="Calibri"/>
          <w:color w:val="000000"/>
          <w:kern w:val="0"/>
        </w:rPr>
        <w:t>érations</w:t>
      </w:r>
      <w:r w:rsidR="007A5BC5">
        <w:rPr>
          <w:rFonts w:cs="Calibri"/>
          <w:color w:val="000000"/>
          <w:kern w:val="0"/>
        </w:rPr>
        <w:t>,</w:t>
      </w:r>
    </w:p>
    <w:p w14:paraId="31443C39" w14:textId="4D9C0CD9" w:rsidR="006A3951" w:rsidRDefault="0096264C" w:rsidP="007F026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rPr>
          <w:rFonts w:cs="Calibri"/>
          <w:color w:val="000000"/>
          <w:kern w:val="0"/>
        </w:rPr>
      </w:pPr>
      <w:r w:rsidRPr="006A3951">
        <w:rPr>
          <w:rFonts w:cs="Calibri"/>
          <w:color w:val="000000"/>
          <w:kern w:val="0"/>
        </w:rPr>
        <w:t xml:space="preserve">Travail </w:t>
      </w:r>
      <w:r w:rsidR="006A3951">
        <w:rPr>
          <w:rFonts w:cs="Calibri"/>
          <w:color w:val="000000"/>
          <w:kern w:val="0"/>
        </w:rPr>
        <w:t xml:space="preserve">de réflexion </w:t>
      </w:r>
      <w:r w:rsidRPr="006A3951">
        <w:rPr>
          <w:rFonts w:cs="Calibri"/>
          <w:color w:val="000000"/>
          <w:kern w:val="0"/>
        </w:rPr>
        <w:t xml:space="preserve">en lien avec la plénière et la </w:t>
      </w:r>
      <w:r w:rsidR="007A5BC5">
        <w:rPr>
          <w:rFonts w:cs="Calibri"/>
          <w:color w:val="000000"/>
          <w:kern w:val="0"/>
        </w:rPr>
        <w:t>C</w:t>
      </w:r>
      <w:r w:rsidRPr="006A3951">
        <w:rPr>
          <w:rFonts w:cs="Calibri"/>
          <w:color w:val="000000"/>
          <w:kern w:val="0"/>
        </w:rPr>
        <w:t xml:space="preserve">ommission </w:t>
      </w:r>
      <w:r w:rsidR="007A5BC5">
        <w:rPr>
          <w:rFonts w:cs="Calibri"/>
          <w:color w:val="000000"/>
          <w:kern w:val="0"/>
        </w:rPr>
        <w:t>« </w:t>
      </w:r>
      <w:r w:rsidRPr="006A3951">
        <w:rPr>
          <w:rFonts w:cs="Calibri"/>
          <w:color w:val="000000"/>
          <w:kern w:val="0"/>
        </w:rPr>
        <w:t xml:space="preserve">employeur </w:t>
      </w:r>
      <w:r w:rsidR="007A5BC5">
        <w:rPr>
          <w:rFonts w:cs="Calibri"/>
          <w:color w:val="000000"/>
          <w:kern w:val="0"/>
        </w:rPr>
        <w:t xml:space="preserve">féministe » </w:t>
      </w:r>
      <w:r w:rsidRPr="006A3951">
        <w:rPr>
          <w:rFonts w:cs="Calibri"/>
          <w:color w:val="000000"/>
          <w:kern w:val="0"/>
        </w:rPr>
        <w:t>sur l'évolution du cadre RH</w:t>
      </w:r>
      <w:r w:rsidR="007A5BC5">
        <w:rPr>
          <w:rFonts w:cs="Calibri"/>
          <w:color w:val="000000"/>
          <w:kern w:val="0"/>
        </w:rPr>
        <w:t>.</w:t>
      </w:r>
    </w:p>
    <w:p w14:paraId="51FA13DA" w14:textId="77777777" w:rsidR="00495BD5" w:rsidRDefault="00495BD5" w:rsidP="00495BD5">
      <w:pPr>
        <w:pStyle w:val="Paragraphedeliste"/>
        <w:autoSpaceDE w:val="0"/>
        <w:autoSpaceDN w:val="0"/>
        <w:adjustRightInd w:val="0"/>
        <w:spacing w:after="0" w:line="276" w:lineRule="auto"/>
        <w:ind w:left="142"/>
        <w:rPr>
          <w:rFonts w:cs="Calibri"/>
          <w:color w:val="000000"/>
          <w:kern w:val="0"/>
        </w:rPr>
      </w:pPr>
    </w:p>
    <w:p w14:paraId="4CFC2B50" w14:textId="2E9CDAF4" w:rsidR="0096264C" w:rsidRDefault="002756BC" w:rsidP="006A3951">
      <w:pPr>
        <w:pStyle w:val="Paragraphedeliste"/>
        <w:numPr>
          <w:ilvl w:val="0"/>
          <w:numId w:val="1"/>
        </w:numPr>
        <w:rPr>
          <w:b/>
          <w:bCs/>
        </w:rPr>
      </w:pPr>
      <w:bookmarkStart w:id="1" w:name="_Hlk172829015"/>
      <w:r>
        <w:rPr>
          <w:b/>
          <w:bCs/>
          <w:u w:val="single"/>
        </w:rPr>
        <w:lastRenderedPageBreak/>
        <w:t xml:space="preserve">Développement des activités de l’association </w:t>
      </w:r>
      <w:r w:rsidR="007A5BC5">
        <w:rPr>
          <w:b/>
          <w:bCs/>
          <w:u w:val="single"/>
        </w:rPr>
        <w:t>(2.5 ETP)</w:t>
      </w:r>
    </w:p>
    <w:bookmarkEnd w:id="1"/>
    <w:p w14:paraId="1A64C3B3" w14:textId="5010562E" w:rsidR="00495BD5" w:rsidRPr="00495BD5" w:rsidRDefault="00495BD5" w:rsidP="002756BC">
      <w:pPr>
        <w:jc w:val="both"/>
      </w:pPr>
      <w:r w:rsidRPr="00495BD5">
        <w:t xml:space="preserve">L’ensemble de ces missions seront accompagnées de temps de bilans et suivi administratifs, de structuration des partenariats du NPF42. </w:t>
      </w:r>
    </w:p>
    <w:p w14:paraId="3EABE480" w14:textId="1E05E269" w:rsidR="00F216D6" w:rsidRDefault="00495BD5" w:rsidP="002756BC">
      <w:pPr>
        <w:jc w:val="both"/>
      </w:pPr>
      <w:proofErr w:type="spellStart"/>
      <w:proofErr w:type="gramStart"/>
      <w:r>
        <w:t>L</w:t>
      </w:r>
      <w:r w:rsidR="007A5BC5">
        <w:t>e.</w:t>
      </w:r>
      <w:r>
        <w:t>a</w:t>
      </w:r>
      <w:proofErr w:type="spellEnd"/>
      <w:proofErr w:type="gramEnd"/>
      <w:r>
        <w:t xml:space="preserve"> </w:t>
      </w:r>
      <w:proofErr w:type="spellStart"/>
      <w:r>
        <w:t>salarié</w:t>
      </w:r>
      <w:r w:rsidR="007A5BC5">
        <w:t>.</w:t>
      </w:r>
      <w:r>
        <w:t>e</w:t>
      </w:r>
      <w:proofErr w:type="spellEnd"/>
      <w:r>
        <w:t xml:space="preserve"> participera aux réunions d’équipe visant à harmoniser les pratiques, débriefer de certaines interventions afin d’assurer le partage d’information et la cohésion de l’équipe salariée. Elle se rendra aux temps d’analyse de la pratique. </w:t>
      </w:r>
    </w:p>
    <w:p w14:paraId="35E5CDD8" w14:textId="4DFF95EF" w:rsidR="00495BD5" w:rsidRDefault="00495BD5" w:rsidP="002756BC">
      <w:pPr>
        <w:jc w:val="both"/>
      </w:pPr>
      <w:proofErr w:type="spellStart"/>
      <w:proofErr w:type="gramStart"/>
      <w:r w:rsidRPr="00495BD5">
        <w:t>L</w:t>
      </w:r>
      <w:r w:rsidR="007A5BC5">
        <w:t>e.</w:t>
      </w:r>
      <w:r w:rsidRPr="00495BD5">
        <w:t>a</w:t>
      </w:r>
      <w:proofErr w:type="spellEnd"/>
      <w:proofErr w:type="gramEnd"/>
      <w:r w:rsidRPr="00495BD5">
        <w:t xml:space="preserve"> </w:t>
      </w:r>
      <w:proofErr w:type="spellStart"/>
      <w:r w:rsidRPr="00495BD5">
        <w:t>salarié</w:t>
      </w:r>
      <w:r w:rsidR="007A5BC5">
        <w:t>.</w:t>
      </w:r>
      <w:r w:rsidRPr="00495BD5">
        <w:t>e</w:t>
      </w:r>
      <w:proofErr w:type="spellEnd"/>
      <w:r w:rsidRPr="00495BD5">
        <w:t xml:space="preserve"> sera également </w:t>
      </w:r>
      <w:proofErr w:type="spellStart"/>
      <w:r w:rsidRPr="00495BD5">
        <w:t>mobilisé</w:t>
      </w:r>
      <w:r w:rsidR="007A5BC5">
        <w:t>.</w:t>
      </w:r>
      <w:r w:rsidRPr="00495BD5">
        <w:t>e</w:t>
      </w:r>
      <w:proofErr w:type="spellEnd"/>
      <w:r w:rsidRPr="00495BD5">
        <w:t xml:space="preserve"> régulièrement pour participer à la vie associative, via des réunions bénévoles via la Plénière ou les commissions concernées</w:t>
      </w:r>
      <w:r>
        <w:t xml:space="preserve">. </w:t>
      </w:r>
    </w:p>
    <w:p w14:paraId="21957B2F" w14:textId="059A202D" w:rsidR="002F5CD8" w:rsidRPr="002F5CD8" w:rsidRDefault="002F5CD8" w:rsidP="00F216D6">
      <w:pPr>
        <w:pStyle w:val="Paragraphedeliste"/>
        <w:numPr>
          <w:ilvl w:val="0"/>
          <w:numId w:val="7"/>
        </w:numPr>
        <w:rPr>
          <w:b/>
          <w:bCs/>
          <w:u w:val="single"/>
        </w:rPr>
      </w:pPr>
      <w:r w:rsidRPr="0097004C">
        <w:rPr>
          <w:b/>
          <w:bCs/>
          <w:u w:val="single"/>
        </w:rPr>
        <w:t xml:space="preserve">Cadre de l’embauche </w:t>
      </w:r>
    </w:p>
    <w:p w14:paraId="054AB283" w14:textId="4DFD3BC1" w:rsidR="00C466CD" w:rsidRDefault="008D34BC" w:rsidP="007A5BC5">
      <w:pPr>
        <w:jc w:val="both"/>
      </w:pPr>
      <w:proofErr w:type="spellStart"/>
      <w:proofErr w:type="gramStart"/>
      <w:r>
        <w:t>L</w:t>
      </w:r>
      <w:r w:rsidR="007A5BC5">
        <w:t>e.a</w:t>
      </w:r>
      <w:proofErr w:type="spellEnd"/>
      <w:proofErr w:type="gramEnd"/>
      <w:r w:rsidR="007A5BC5">
        <w:t xml:space="preserve"> </w:t>
      </w:r>
      <w:proofErr w:type="spellStart"/>
      <w:r w:rsidR="007A5BC5">
        <w:t>futur.e</w:t>
      </w:r>
      <w:proofErr w:type="spellEnd"/>
      <w:r w:rsidR="007A5BC5">
        <w:t xml:space="preserve"> </w:t>
      </w:r>
      <w:proofErr w:type="spellStart"/>
      <w:r w:rsidR="007A5BC5">
        <w:t>salarié.e</w:t>
      </w:r>
      <w:proofErr w:type="spellEnd"/>
      <w:r w:rsidR="007A5BC5">
        <w:t xml:space="preserve"> </w:t>
      </w:r>
      <w:r>
        <w:t>intègrera une équipe de 3 personnes</w:t>
      </w:r>
      <w:r w:rsidR="00C466CD">
        <w:t>, toutes</w:t>
      </w:r>
      <w:r>
        <w:t xml:space="preserve"> à temps partiel</w:t>
      </w:r>
      <w:r w:rsidR="00C466CD">
        <w:t xml:space="preserve"> et en CDI.</w:t>
      </w:r>
      <w:r w:rsidR="0097004C">
        <w:t xml:space="preserve"> </w:t>
      </w:r>
    </w:p>
    <w:p w14:paraId="206D9B5E" w14:textId="3B8BA7A1" w:rsidR="008D34BC" w:rsidRDefault="007A5BC5" w:rsidP="00C466CD">
      <w:pPr>
        <w:jc w:val="both"/>
      </w:pPr>
      <w:r>
        <w:t>Dans le cadre de ses missions, iel</w:t>
      </w:r>
      <w:r w:rsidR="00C466CD">
        <w:t xml:space="preserve"> </w:t>
      </w:r>
      <w:r w:rsidR="008D34BC">
        <w:t xml:space="preserve">participera pleinement à la structuration de </w:t>
      </w:r>
      <w:r w:rsidR="0097004C">
        <w:t>la Nouvelle association</w:t>
      </w:r>
      <w:r w:rsidR="008D34BC">
        <w:t xml:space="preserve">. </w:t>
      </w:r>
    </w:p>
    <w:p w14:paraId="27EE1807" w14:textId="1D5FCA55" w:rsidR="008D34BC" w:rsidRDefault="008D34BC" w:rsidP="008D34BC">
      <w:pPr>
        <w:jc w:val="both"/>
      </w:pPr>
      <w:proofErr w:type="spellStart"/>
      <w:proofErr w:type="gramStart"/>
      <w:r>
        <w:t>Le</w:t>
      </w:r>
      <w:r w:rsidR="007F026E">
        <w:t>.a</w:t>
      </w:r>
      <w:proofErr w:type="spellEnd"/>
      <w:proofErr w:type="gramEnd"/>
      <w:r>
        <w:t xml:space="preserve"> </w:t>
      </w:r>
      <w:proofErr w:type="spellStart"/>
      <w:r>
        <w:t>salarié.e</w:t>
      </w:r>
      <w:proofErr w:type="spellEnd"/>
      <w:r>
        <w:t xml:space="preserve"> de la structure ser</w:t>
      </w:r>
      <w:r w:rsidR="007F026E">
        <w:t>a</w:t>
      </w:r>
      <w:r>
        <w:t xml:space="preserve"> en lien direct avec la </w:t>
      </w:r>
      <w:r w:rsidR="007A5BC5">
        <w:t>C</w:t>
      </w:r>
      <w:r>
        <w:t xml:space="preserve">ommission </w:t>
      </w:r>
      <w:r w:rsidR="007A5BC5">
        <w:t>« </w:t>
      </w:r>
      <w:r>
        <w:t xml:space="preserve">employeur </w:t>
      </w:r>
      <w:r w:rsidR="007A5BC5">
        <w:t xml:space="preserve">féministe » </w:t>
      </w:r>
      <w:r>
        <w:t>qui sera ses référents</w:t>
      </w:r>
      <w:r w:rsidR="0097004C">
        <w:t> ; et ser</w:t>
      </w:r>
      <w:r w:rsidR="007F026E">
        <w:t>a</w:t>
      </w:r>
      <w:r w:rsidR="0097004C">
        <w:t xml:space="preserve"> </w:t>
      </w:r>
      <w:r>
        <w:t xml:space="preserve">sous la responsabilité des membres de la Plénière du Nouveau </w:t>
      </w:r>
      <w:r w:rsidR="007A5BC5">
        <w:t>P</w:t>
      </w:r>
      <w:r>
        <w:t xml:space="preserve">lanning Familial 42, qui fonctionne en collégialité. </w:t>
      </w:r>
    </w:p>
    <w:p w14:paraId="0520B361" w14:textId="0E9897F6" w:rsidR="008D34BC" w:rsidRDefault="008D34BC" w:rsidP="008D34BC">
      <w:pPr>
        <w:jc w:val="both"/>
      </w:pPr>
      <w:r>
        <w:t>I</w:t>
      </w:r>
      <w:r w:rsidR="0097004C">
        <w:t>e</w:t>
      </w:r>
      <w:r>
        <w:t>l travailler</w:t>
      </w:r>
      <w:r w:rsidR="007F026E">
        <w:t>a principalement</w:t>
      </w:r>
      <w:r>
        <w:t xml:space="preserve"> dans les locaux du Nouveau Planning Familial de la Loire, </w:t>
      </w:r>
      <w:r w:rsidR="0097004C">
        <w:t>situés</w:t>
      </w:r>
      <w:r>
        <w:t xml:space="preserve"> au 16 rue Polignais à Saint-Etienne. </w:t>
      </w:r>
      <w:proofErr w:type="spellStart"/>
      <w:proofErr w:type="gramStart"/>
      <w:r>
        <w:t>L</w:t>
      </w:r>
      <w:r w:rsidR="007F026E">
        <w:t>e.</w:t>
      </w:r>
      <w:r>
        <w:t>a</w:t>
      </w:r>
      <w:proofErr w:type="spellEnd"/>
      <w:proofErr w:type="gramEnd"/>
      <w:r>
        <w:t xml:space="preserve"> </w:t>
      </w:r>
      <w:proofErr w:type="spellStart"/>
      <w:r>
        <w:t>salarié</w:t>
      </w:r>
      <w:r w:rsidR="007F026E">
        <w:t>.</w:t>
      </w:r>
      <w:r>
        <w:t>e</w:t>
      </w:r>
      <w:proofErr w:type="spellEnd"/>
      <w:r>
        <w:t xml:space="preserve"> pourra être </w:t>
      </w:r>
      <w:proofErr w:type="spellStart"/>
      <w:r>
        <w:t>amené</w:t>
      </w:r>
      <w:r w:rsidR="007F026E">
        <w:t>.</w:t>
      </w:r>
      <w:r>
        <w:t>e</w:t>
      </w:r>
      <w:proofErr w:type="spellEnd"/>
      <w:r>
        <w:t xml:space="preserve"> à réaliser des déplacements dans le cadre professionnel</w:t>
      </w:r>
      <w:r w:rsidR="0097004C">
        <w:t xml:space="preserve"> sur l’ensemble du département de la Loire</w:t>
      </w:r>
      <w:r>
        <w:t xml:space="preserve">. </w:t>
      </w:r>
    </w:p>
    <w:p w14:paraId="28C34981" w14:textId="2CB3FB4D" w:rsidR="002F5CD8" w:rsidRPr="009D4B1A" w:rsidRDefault="009D4B1A" w:rsidP="00F216D6">
      <w:pPr>
        <w:pStyle w:val="Paragraphedeliste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  <w:u w:val="single"/>
        </w:rPr>
        <w:t>Conditions :</w:t>
      </w:r>
    </w:p>
    <w:p w14:paraId="1D4CB57A" w14:textId="77777777" w:rsidR="009D4B1A" w:rsidRPr="007A5BC5" w:rsidRDefault="009D4B1A" w:rsidP="009D4B1A">
      <w:pPr>
        <w:pStyle w:val="Paragraphedeliste"/>
        <w:ind w:left="1080"/>
        <w:jc w:val="both"/>
        <w:rPr>
          <w:b/>
          <w:bCs/>
        </w:rPr>
      </w:pPr>
    </w:p>
    <w:p w14:paraId="7E1EFC78" w14:textId="2ECE2692" w:rsidR="009D4B1A" w:rsidRDefault="009D4B1A" w:rsidP="009D4B1A">
      <w:pPr>
        <w:pStyle w:val="Paragraphedeliste"/>
        <w:numPr>
          <w:ilvl w:val="0"/>
          <w:numId w:val="10"/>
        </w:numPr>
        <w:spacing w:before="240"/>
      </w:pPr>
      <w:r>
        <w:t>P</w:t>
      </w:r>
      <w:r w:rsidRPr="009D4B1A">
        <w:t xml:space="preserve">oste en CDI </w:t>
      </w:r>
      <w:r>
        <w:t>proposé, dans un contexte d’ouverture de la structure, avec prise de poste à partir du 9 septembre 2024,</w:t>
      </w:r>
    </w:p>
    <w:p w14:paraId="3EF6EEFD" w14:textId="09F68A32" w:rsidR="009D4B1A" w:rsidRPr="009D4B1A" w:rsidRDefault="009D4B1A" w:rsidP="009D4B1A">
      <w:pPr>
        <w:pStyle w:val="Paragraphedeliste"/>
        <w:numPr>
          <w:ilvl w:val="0"/>
          <w:numId w:val="10"/>
        </w:numPr>
        <w:spacing w:before="240"/>
      </w:pPr>
      <w:r>
        <w:t>T</w:t>
      </w:r>
      <w:r w:rsidRPr="009D4B1A">
        <w:t xml:space="preserve">emps partiel </w:t>
      </w:r>
      <w:r>
        <w:t xml:space="preserve">de </w:t>
      </w:r>
      <w:r w:rsidRPr="009D4B1A">
        <w:t>26h/semaine</w:t>
      </w:r>
      <w:r>
        <w:t xml:space="preserve"> dans un premier temps (pouvant être fait en 3 ou 4 jours selon les plannings),</w:t>
      </w:r>
    </w:p>
    <w:p w14:paraId="63371F96" w14:textId="77777777" w:rsidR="009D4B1A" w:rsidRDefault="009D4B1A" w:rsidP="009D4B1A">
      <w:pPr>
        <w:pStyle w:val="Paragraphedeliste"/>
        <w:numPr>
          <w:ilvl w:val="0"/>
          <w:numId w:val="10"/>
        </w:numPr>
        <w:spacing w:before="240"/>
      </w:pPr>
      <w:r w:rsidRPr="009D4B1A">
        <w:t>Salaire : 1 850€ brut pour un 26H</w:t>
      </w:r>
      <w:r>
        <w:t>,</w:t>
      </w:r>
    </w:p>
    <w:p w14:paraId="527459B7" w14:textId="54D3FA53" w:rsidR="009D4B1A" w:rsidRPr="009D4B1A" w:rsidRDefault="009D4B1A" w:rsidP="009D4B1A">
      <w:pPr>
        <w:spacing w:before="240"/>
      </w:pPr>
      <w:r w:rsidRPr="009D4B1A">
        <w:t xml:space="preserve">Le droit du travail s’appliquera dans un premier temps à </w:t>
      </w:r>
      <w:proofErr w:type="spellStart"/>
      <w:proofErr w:type="gramStart"/>
      <w:r w:rsidRPr="009D4B1A">
        <w:t>le.a</w:t>
      </w:r>
      <w:proofErr w:type="spellEnd"/>
      <w:proofErr w:type="gramEnd"/>
      <w:r w:rsidRPr="009D4B1A">
        <w:t xml:space="preserve"> </w:t>
      </w:r>
      <w:proofErr w:type="spellStart"/>
      <w:r w:rsidRPr="009D4B1A">
        <w:t>salarié.e</w:t>
      </w:r>
      <w:proofErr w:type="spellEnd"/>
      <w:r w:rsidRPr="009D4B1A">
        <w:t xml:space="preserve">, ainsi que tout accord salarial pris sur décisions de l’association. </w:t>
      </w:r>
    </w:p>
    <w:p w14:paraId="21CD5771" w14:textId="64FAB0E8" w:rsidR="002F5CD8" w:rsidRPr="009268FD" w:rsidRDefault="007A5BC5" w:rsidP="002F5CD8">
      <w:pPr>
        <w:jc w:val="both"/>
      </w:pPr>
      <w:proofErr w:type="spellStart"/>
      <w:proofErr w:type="gramStart"/>
      <w:r>
        <w:rPr>
          <w:u w:val="single"/>
        </w:rPr>
        <w:t>Le.a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salarié.e</w:t>
      </w:r>
      <w:proofErr w:type="spellEnd"/>
      <w:r>
        <w:rPr>
          <w:u w:val="single"/>
        </w:rPr>
        <w:t xml:space="preserve"> devra :</w:t>
      </w:r>
    </w:p>
    <w:p w14:paraId="66E7AD42" w14:textId="0D34430A" w:rsidR="002F5CD8" w:rsidRDefault="00F6280A" w:rsidP="008654FF">
      <w:pPr>
        <w:pStyle w:val="Paragraphedeliste"/>
        <w:numPr>
          <w:ilvl w:val="0"/>
          <w:numId w:val="11"/>
        </w:numPr>
        <w:ind w:left="284"/>
      </w:pPr>
      <w:r>
        <w:t>Connaissance et adhésion</w:t>
      </w:r>
      <w:r w:rsidR="002F5CD8">
        <w:t xml:space="preserve"> avec les </w:t>
      </w:r>
      <w:r>
        <w:t>principes fondateurs</w:t>
      </w:r>
      <w:r w:rsidR="002F5CD8">
        <w:t xml:space="preserve"> et les valeurs du Mouvement Français pour un Planning Familial </w:t>
      </w:r>
      <w:r w:rsidR="002F5CD8" w:rsidRPr="007A5BC5">
        <w:t>(</w:t>
      </w:r>
      <w:proofErr w:type="spellStart"/>
      <w:r w:rsidR="002F5CD8" w:rsidRPr="007A5BC5">
        <w:t>cf</w:t>
      </w:r>
      <w:proofErr w:type="spellEnd"/>
      <w:r w:rsidR="002F5CD8" w:rsidRPr="007A5BC5">
        <w:t xml:space="preserve"> </w:t>
      </w:r>
      <w:r w:rsidR="007A5BC5" w:rsidRPr="007A5BC5">
        <w:t>C</w:t>
      </w:r>
      <w:r w:rsidR="002F5CD8" w:rsidRPr="007A5BC5">
        <w:t xml:space="preserve">harte </w:t>
      </w:r>
      <w:r w:rsidR="007A5BC5" w:rsidRPr="007A5BC5">
        <w:t>du Mouvement</w:t>
      </w:r>
      <w:r w:rsidR="002F5CD8" w:rsidRPr="007A5BC5">
        <w:t>)</w:t>
      </w:r>
    </w:p>
    <w:p w14:paraId="60EE9D2F" w14:textId="5886C29A" w:rsidR="002F5CD8" w:rsidRDefault="002F5CD8" w:rsidP="008654FF">
      <w:pPr>
        <w:pStyle w:val="Paragraphedeliste"/>
        <w:numPr>
          <w:ilvl w:val="0"/>
          <w:numId w:val="11"/>
        </w:numPr>
        <w:ind w:left="284"/>
      </w:pPr>
      <w:r>
        <w:t>Respect et défense des décisions</w:t>
      </w:r>
      <w:r w:rsidR="00B56610">
        <w:t>,</w:t>
      </w:r>
      <w:r>
        <w:t xml:space="preserve"> positionnements </w:t>
      </w:r>
      <w:r w:rsidR="00B56610">
        <w:t xml:space="preserve">et orientations </w:t>
      </w:r>
      <w:r>
        <w:t xml:space="preserve">politiques </w:t>
      </w:r>
      <w:r w:rsidR="00B56610">
        <w:t>du collectif du NPF42 validés en Plénière</w:t>
      </w:r>
      <w:r>
        <w:t>,</w:t>
      </w:r>
    </w:p>
    <w:p w14:paraId="3D10F69B" w14:textId="31CC1DFD" w:rsidR="002F5CD8" w:rsidRDefault="00B56610" w:rsidP="008654FF">
      <w:pPr>
        <w:pStyle w:val="Paragraphedeliste"/>
        <w:numPr>
          <w:ilvl w:val="0"/>
          <w:numId w:val="11"/>
        </w:numPr>
        <w:ind w:left="284"/>
      </w:pPr>
      <w:r>
        <w:t>A</w:t>
      </w:r>
      <w:r w:rsidR="002F5CD8">
        <w:t xml:space="preserve">pplication du projet associatif </w:t>
      </w:r>
      <w:r>
        <w:t xml:space="preserve">et défense du modèle associatif </w:t>
      </w:r>
      <w:r w:rsidR="002F5CD8">
        <w:t>décidé par la plénière du NPF42</w:t>
      </w:r>
      <w:r w:rsidR="007A5BC5">
        <w:t>.</w:t>
      </w:r>
    </w:p>
    <w:p w14:paraId="249BBF38" w14:textId="5D2DCDDC" w:rsidR="002F5CD8" w:rsidRPr="007A5BC5" w:rsidRDefault="00F6280A" w:rsidP="002F5CD8">
      <w:r>
        <w:rPr>
          <w:u w:val="single"/>
        </w:rPr>
        <w:t>Compétences requises</w:t>
      </w:r>
      <w:r w:rsidR="002F5CD8" w:rsidRPr="007A5BC5">
        <w:t xml:space="preserve"> : </w:t>
      </w:r>
    </w:p>
    <w:p w14:paraId="02DCC191" w14:textId="1A21ED1E" w:rsidR="002F5CD8" w:rsidRPr="007A5BC5" w:rsidRDefault="00F6280A" w:rsidP="008654FF">
      <w:pPr>
        <w:pStyle w:val="Paragraphedeliste"/>
        <w:numPr>
          <w:ilvl w:val="0"/>
          <w:numId w:val="12"/>
        </w:numPr>
        <w:spacing w:before="240"/>
        <w:ind w:left="284"/>
      </w:pPr>
      <w:r>
        <w:t>Certification</w:t>
      </w:r>
      <w:r w:rsidR="002F5CD8" w:rsidRPr="007A5BC5">
        <w:t xml:space="preserve"> en </w:t>
      </w:r>
      <w:r w:rsidR="007A5BC5" w:rsidRPr="007A5BC5">
        <w:t>C</w:t>
      </w:r>
      <w:r w:rsidR="002F5CD8" w:rsidRPr="007A5BC5">
        <w:t>onseil conjugal et familial</w:t>
      </w:r>
      <w:r w:rsidR="008654FF">
        <w:t xml:space="preserve"> / ou EAV 160H minimum</w:t>
      </w:r>
      <w:r w:rsidR="007A5BC5" w:rsidRPr="007A5BC5">
        <w:t>,</w:t>
      </w:r>
      <w:r w:rsidR="002F5CD8" w:rsidRPr="007A5BC5">
        <w:t xml:space="preserve"> </w:t>
      </w:r>
    </w:p>
    <w:p w14:paraId="1A09994A" w14:textId="77777777" w:rsidR="008654FF" w:rsidRDefault="002F5CD8" w:rsidP="008654FF">
      <w:pPr>
        <w:pStyle w:val="Paragraphedeliste"/>
        <w:numPr>
          <w:ilvl w:val="0"/>
          <w:numId w:val="12"/>
        </w:numPr>
        <w:spacing w:before="240"/>
        <w:ind w:left="284"/>
      </w:pPr>
      <w:r>
        <w:lastRenderedPageBreak/>
        <w:t>Expérience souhaitée d’</w:t>
      </w:r>
      <w:r w:rsidR="00B56610">
        <w:t>animation et d’</w:t>
      </w:r>
      <w:r>
        <w:t>interventions collectives auprès de différents publics, dans les principes d’Education Populaire, des rapports sociaux de genre et du féminisme</w:t>
      </w:r>
      <w:r w:rsidR="007A5BC5">
        <w:t>,</w:t>
      </w:r>
    </w:p>
    <w:p w14:paraId="4B636998" w14:textId="77777777" w:rsidR="008654FF" w:rsidRDefault="002F5CD8" w:rsidP="008654FF">
      <w:pPr>
        <w:pStyle w:val="Paragraphedeliste"/>
        <w:numPr>
          <w:ilvl w:val="0"/>
          <w:numId w:val="12"/>
        </w:numPr>
        <w:spacing w:before="240"/>
        <w:ind w:left="284"/>
      </w:pPr>
      <w:r>
        <w:t xml:space="preserve">Maitrise des outils de </w:t>
      </w:r>
      <w:r w:rsidR="008654FF">
        <w:t>informatiques</w:t>
      </w:r>
      <w:r>
        <w:t xml:space="preserve"> </w:t>
      </w:r>
    </w:p>
    <w:p w14:paraId="15E94473" w14:textId="7C55AF77" w:rsidR="008654FF" w:rsidRDefault="008654FF" w:rsidP="008654FF">
      <w:pPr>
        <w:pStyle w:val="Paragraphedeliste"/>
        <w:numPr>
          <w:ilvl w:val="0"/>
          <w:numId w:val="12"/>
        </w:numPr>
        <w:spacing w:before="240"/>
        <w:ind w:left="284"/>
      </w:pPr>
      <w:r>
        <w:t>Permis B indispensable (déplacements possibles sur le département),</w:t>
      </w:r>
    </w:p>
    <w:p w14:paraId="7B82E4A1" w14:textId="5ABF4401" w:rsidR="008654FF" w:rsidRDefault="008654FF" w:rsidP="008654FF">
      <w:pPr>
        <w:spacing w:before="240"/>
        <w:ind w:left="-76"/>
      </w:pPr>
      <w:r w:rsidRPr="008654FF">
        <w:rPr>
          <w:u w:val="single"/>
        </w:rPr>
        <w:t>Compléments</w:t>
      </w:r>
      <w:r>
        <w:rPr>
          <w:u w:val="single"/>
        </w:rPr>
        <w:t xml:space="preserve"> nécessaires au poste</w:t>
      </w:r>
      <w:r>
        <w:t xml:space="preserve"> : </w:t>
      </w:r>
    </w:p>
    <w:p w14:paraId="5DD6D66D" w14:textId="6DFC0AA2" w:rsidR="008654FF" w:rsidRDefault="008654FF" w:rsidP="008654FF">
      <w:pPr>
        <w:pStyle w:val="Paragraphedeliste"/>
        <w:numPr>
          <w:ilvl w:val="0"/>
          <w:numId w:val="12"/>
        </w:numPr>
        <w:ind w:left="284"/>
      </w:pPr>
      <w:r>
        <w:t>Capacité à travailler en équipe</w:t>
      </w:r>
      <w:r>
        <w:t xml:space="preserve">, aussi bien avec les autres salariées que </w:t>
      </w:r>
      <w:r>
        <w:t xml:space="preserve">les bénévoles </w:t>
      </w:r>
      <w:r>
        <w:t>impliquées dans l’association,</w:t>
      </w:r>
    </w:p>
    <w:p w14:paraId="15ECE9EB" w14:textId="3E3CE5A2" w:rsidR="008654FF" w:rsidRDefault="008654FF" w:rsidP="008654FF">
      <w:pPr>
        <w:pStyle w:val="Paragraphedeliste"/>
        <w:numPr>
          <w:ilvl w:val="0"/>
          <w:numId w:val="12"/>
        </w:numPr>
        <w:ind w:left="284"/>
      </w:pPr>
      <w:r>
        <w:t>Contact facile, capacité à poser un cadre bienveillant et sécurisant</w:t>
      </w:r>
      <w:r>
        <w:t>,</w:t>
      </w:r>
    </w:p>
    <w:p w14:paraId="08C2ACCC" w14:textId="77777777" w:rsidR="008654FF" w:rsidRDefault="008654FF" w:rsidP="008654FF">
      <w:pPr>
        <w:pStyle w:val="Paragraphedeliste"/>
        <w:numPr>
          <w:ilvl w:val="0"/>
          <w:numId w:val="12"/>
        </w:numPr>
        <w:ind w:left="284"/>
      </w:pPr>
      <w:r>
        <w:t>Rigueur, sens de l’organisation, autonomie et sens de l’initiative,</w:t>
      </w:r>
    </w:p>
    <w:p w14:paraId="75255075" w14:textId="77777777" w:rsidR="008654FF" w:rsidRDefault="008654FF" w:rsidP="008654FF">
      <w:pPr>
        <w:pStyle w:val="Paragraphedeliste"/>
        <w:numPr>
          <w:ilvl w:val="0"/>
          <w:numId w:val="12"/>
        </w:numPr>
        <w:ind w:left="284"/>
      </w:pPr>
      <w:r>
        <w:t>Respect du secret professionnel,</w:t>
      </w:r>
    </w:p>
    <w:p w14:paraId="40AD215B" w14:textId="77777777" w:rsidR="008654FF" w:rsidRDefault="00B56610" w:rsidP="008654FF">
      <w:pPr>
        <w:pStyle w:val="Paragraphedeliste"/>
        <w:numPr>
          <w:ilvl w:val="0"/>
          <w:numId w:val="12"/>
        </w:numPr>
        <w:ind w:left="284"/>
      </w:pPr>
      <w:r w:rsidRPr="00B56610">
        <w:t xml:space="preserve">Disponibilité le mercredi </w:t>
      </w:r>
      <w:r w:rsidR="00BB5083">
        <w:t>afin d’assurer l’une des permanences,</w:t>
      </w:r>
      <w:r w:rsidR="00BB5083" w:rsidRPr="00B56610">
        <w:t xml:space="preserve"> </w:t>
      </w:r>
    </w:p>
    <w:p w14:paraId="427DC9B1" w14:textId="2E77B024" w:rsidR="00B56610" w:rsidRDefault="00B56610" w:rsidP="008654FF">
      <w:pPr>
        <w:pStyle w:val="Paragraphedeliste"/>
        <w:numPr>
          <w:ilvl w:val="0"/>
          <w:numId w:val="12"/>
        </w:numPr>
        <w:ind w:left="284"/>
      </w:pPr>
      <w:r>
        <w:t>Participation ponctuelle à des réunions en journée et/ou en soirée aux différentes</w:t>
      </w:r>
      <w:r w:rsidR="00BB5083">
        <w:t>,</w:t>
      </w:r>
      <w:r>
        <w:t xml:space="preserve"> </w:t>
      </w:r>
      <w:r w:rsidR="00BB5083">
        <w:t>instances attendues, souvent en lien avec les bénévoles</w:t>
      </w:r>
      <w:r>
        <w:t xml:space="preserve"> (</w:t>
      </w:r>
      <w:r w:rsidR="00BB5083">
        <w:t xml:space="preserve">notamment </w:t>
      </w:r>
      <w:r>
        <w:t>plénières).</w:t>
      </w:r>
    </w:p>
    <w:p w14:paraId="48F1B8C7" w14:textId="77777777" w:rsidR="00E37D59" w:rsidRDefault="00E37D59" w:rsidP="00E37D59">
      <w:pPr>
        <w:pStyle w:val="Paragraphedeliste"/>
        <w:ind w:left="284"/>
      </w:pPr>
    </w:p>
    <w:p w14:paraId="6E7E08DF" w14:textId="0EAC417C" w:rsidR="002F5CD8" w:rsidRDefault="00E37D59" w:rsidP="002F5CD8">
      <w:pPr>
        <w:pStyle w:val="Paragraphedeliste"/>
      </w:pPr>
      <w:r w:rsidRPr="00E37D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D44DC" wp14:editId="2A54AB8B">
                <wp:simplePos x="0" y="0"/>
                <wp:positionH relativeFrom="column">
                  <wp:posOffset>1557654</wp:posOffset>
                </wp:positionH>
                <wp:positionV relativeFrom="paragraph">
                  <wp:posOffset>149225</wp:posOffset>
                </wp:positionV>
                <wp:extent cx="1857375" cy="9525"/>
                <wp:effectExtent l="0" t="0" r="28575" b="28575"/>
                <wp:wrapNone/>
                <wp:docPr id="162901400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E96A6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11.75pt" to="268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7A9C107E" w14:textId="77777777" w:rsidR="00E37D59" w:rsidRDefault="00E37D59" w:rsidP="00B56610">
      <w:pPr>
        <w:jc w:val="both"/>
      </w:pPr>
    </w:p>
    <w:p w14:paraId="3A14F0CD" w14:textId="4AE2D1EB" w:rsidR="00631065" w:rsidRDefault="00631065" w:rsidP="00B56610">
      <w:pPr>
        <w:jc w:val="both"/>
      </w:pPr>
      <w:r>
        <w:t>Les candidat</w:t>
      </w:r>
      <w:r w:rsidR="00BB5083">
        <w:t>.</w:t>
      </w:r>
      <w:r>
        <w:t xml:space="preserve">es feront parvenir un CV et une lettre de motivation au </w:t>
      </w:r>
      <w:r w:rsidR="00B56610">
        <w:t xml:space="preserve">Nouveau </w:t>
      </w:r>
      <w:r>
        <w:t>Planning Familial 42 par</w:t>
      </w:r>
      <w:r w:rsidR="00B56610">
        <w:t> </w:t>
      </w:r>
      <w:r w:rsidRPr="00B56610">
        <w:rPr>
          <w:b/>
          <w:bCs/>
          <w:u w:val="single"/>
        </w:rPr>
        <w:t>mail</w:t>
      </w:r>
      <w:r w:rsidR="005C39A8">
        <w:rPr>
          <w:b/>
          <w:bCs/>
          <w:u w:val="single"/>
        </w:rPr>
        <w:t xml:space="preserve"> à :</w:t>
      </w:r>
      <w:r>
        <w:t xml:space="preserve"> </w:t>
      </w:r>
      <w:hyperlink r:id="rId7" w:tgtFrame="_blank" w:tooltip="mailto:candidatures.nouveaupf42@mailo.com" w:history="1">
        <w:r w:rsidR="00BB5083" w:rsidRPr="00BB5083">
          <w:rPr>
            <w:rStyle w:val="Lienhypertexte"/>
          </w:rPr>
          <w:t>candidatures.nouveaupf42@mailo.com</w:t>
        </w:r>
      </w:hyperlink>
      <w:r>
        <w:t xml:space="preserve"> </w:t>
      </w:r>
      <w:r w:rsidRPr="005C39A8">
        <w:rPr>
          <w:b/>
          <w:bCs/>
        </w:rPr>
        <w:t>avant le</w:t>
      </w:r>
      <w:r>
        <w:t xml:space="preserve"> : </w:t>
      </w:r>
      <w:r w:rsidR="005629BB" w:rsidRPr="00BB5083">
        <w:rPr>
          <w:b/>
          <w:bCs/>
        </w:rPr>
        <w:t>2</w:t>
      </w:r>
      <w:r w:rsidR="0070570E" w:rsidRPr="00BB5083">
        <w:rPr>
          <w:b/>
          <w:bCs/>
        </w:rPr>
        <w:t>5</w:t>
      </w:r>
      <w:r w:rsidR="00B56610" w:rsidRPr="00BB5083">
        <w:rPr>
          <w:b/>
          <w:bCs/>
        </w:rPr>
        <w:t xml:space="preserve"> </w:t>
      </w:r>
      <w:proofErr w:type="gramStart"/>
      <w:r w:rsidR="00B56610" w:rsidRPr="00BB5083">
        <w:rPr>
          <w:b/>
          <w:bCs/>
        </w:rPr>
        <w:t>aout</w:t>
      </w:r>
      <w:proofErr w:type="gramEnd"/>
      <w:r w:rsidR="00B56610" w:rsidRPr="00BB5083">
        <w:rPr>
          <w:b/>
          <w:bCs/>
        </w:rPr>
        <w:t xml:space="preserve"> 2024</w:t>
      </w:r>
      <w:r>
        <w:t xml:space="preserve"> (merci de mettre en objet </w:t>
      </w:r>
      <w:r w:rsidR="00B56610">
        <w:t>« </w:t>
      </w:r>
      <w:r>
        <w:t xml:space="preserve">CANDIDATURE POSTE </w:t>
      </w:r>
      <w:r w:rsidR="00B56610">
        <w:t>CCF »</w:t>
      </w:r>
      <w:r>
        <w:t>.</w:t>
      </w:r>
    </w:p>
    <w:p w14:paraId="38E965B4" w14:textId="3B6F9379" w:rsidR="00BB5083" w:rsidRDefault="00BB5083" w:rsidP="00B56610">
      <w:pPr>
        <w:jc w:val="both"/>
      </w:pPr>
      <w:r>
        <w:t>A priori, les entretiens d’embauche auront lieu entre le 28 aout et le 4 septembre</w:t>
      </w:r>
      <w:r w:rsidR="005C39A8">
        <w:t xml:space="preserve"> avec 3 personnes</w:t>
      </w:r>
      <w:r>
        <w:t xml:space="preserve">. </w:t>
      </w:r>
    </w:p>
    <w:p w14:paraId="6E32694A" w14:textId="77777777" w:rsidR="007C6EFC" w:rsidRDefault="007C6EFC"/>
    <w:sectPr w:rsidR="007C6EFC" w:rsidSect="006310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8C2F7" w14:textId="77777777" w:rsidR="00C820F5" w:rsidRDefault="00C820F5">
      <w:pPr>
        <w:spacing w:after="0" w:line="240" w:lineRule="auto"/>
      </w:pPr>
      <w:r>
        <w:separator/>
      </w:r>
    </w:p>
  </w:endnote>
  <w:endnote w:type="continuationSeparator" w:id="0">
    <w:p w14:paraId="3895214C" w14:textId="77777777" w:rsidR="00C820F5" w:rsidRDefault="00C8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7011434"/>
      <w:docPartObj>
        <w:docPartGallery w:val="Page Numbers (Bottom of Page)"/>
        <w:docPartUnique/>
      </w:docPartObj>
    </w:sdtPr>
    <w:sdtContent>
      <w:p w14:paraId="0955D965" w14:textId="40022609" w:rsidR="00E37D59" w:rsidRDefault="00E37D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D8D43" w14:textId="4097599E" w:rsidR="00E37D59" w:rsidRPr="00E37D59" w:rsidRDefault="00E37D59" w:rsidP="00E37D59">
    <w:pPr>
      <w:pStyle w:val="Pieddepag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30BF" w14:textId="77777777" w:rsidR="00C820F5" w:rsidRDefault="00C820F5">
      <w:pPr>
        <w:spacing w:after="0" w:line="240" w:lineRule="auto"/>
      </w:pPr>
      <w:r>
        <w:separator/>
      </w:r>
    </w:p>
  </w:footnote>
  <w:footnote w:type="continuationSeparator" w:id="0">
    <w:p w14:paraId="1619F4E1" w14:textId="77777777" w:rsidR="00C820F5" w:rsidRDefault="00C8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65B5" w14:textId="1765C642" w:rsidR="005366A3" w:rsidRDefault="0097004C">
    <w:pPr>
      <w:pStyle w:val="En-tte"/>
    </w:pPr>
    <w:r>
      <w:rPr>
        <w:noProof/>
      </w:rPr>
      <w:drawing>
        <wp:inline distT="0" distB="0" distL="0" distR="0" wp14:anchorId="367390C4" wp14:editId="7914FC98">
          <wp:extent cx="1492250" cy="1126651"/>
          <wp:effectExtent l="0" t="0" r="0" b="0"/>
          <wp:docPr id="1121828313" name="Image 2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828313" name="Image 2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751" cy="1142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511B3"/>
    <w:multiLevelType w:val="hybridMultilevel"/>
    <w:tmpl w:val="4C7ED922"/>
    <w:lvl w:ilvl="0" w:tplc="F5241A74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ACD"/>
    <w:multiLevelType w:val="hybridMultilevel"/>
    <w:tmpl w:val="9F423F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E7F11"/>
    <w:multiLevelType w:val="hybridMultilevel"/>
    <w:tmpl w:val="5A1C4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425D"/>
    <w:multiLevelType w:val="hybridMultilevel"/>
    <w:tmpl w:val="27B22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85169"/>
    <w:multiLevelType w:val="hybridMultilevel"/>
    <w:tmpl w:val="4088E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A1FE1"/>
    <w:multiLevelType w:val="hybridMultilevel"/>
    <w:tmpl w:val="4E7699AC"/>
    <w:lvl w:ilvl="0" w:tplc="39922748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B71FF7"/>
    <w:multiLevelType w:val="hybridMultilevel"/>
    <w:tmpl w:val="A3380B82"/>
    <w:lvl w:ilvl="0" w:tplc="A97681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D0B61"/>
    <w:multiLevelType w:val="hybridMultilevel"/>
    <w:tmpl w:val="92DEDA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686D72"/>
    <w:multiLevelType w:val="hybridMultilevel"/>
    <w:tmpl w:val="ECBED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E516C"/>
    <w:multiLevelType w:val="hybridMultilevel"/>
    <w:tmpl w:val="C5C22BE6"/>
    <w:lvl w:ilvl="0" w:tplc="A13E2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5A1DBA"/>
    <w:multiLevelType w:val="hybridMultilevel"/>
    <w:tmpl w:val="123A7B04"/>
    <w:lvl w:ilvl="0" w:tplc="EDC2B6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93153"/>
    <w:multiLevelType w:val="hybridMultilevel"/>
    <w:tmpl w:val="C95EC1A0"/>
    <w:lvl w:ilvl="0" w:tplc="9B7685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89448">
    <w:abstractNumId w:val="4"/>
  </w:num>
  <w:num w:numId="2" w16cid:durableId="536741451">
    <w:abstractNumId w:val="2"/>
  </w:num>
  <w:num w:numId="3" w16cid:durableId="790516972">
    <w:abstractNumId w:val="5"/>
  </w:num>
  <w:num w:numId="4" w16cid:durableId="1930888310">
    <w:abstractNumId w:val="7"/>
  </w:num>
  <w:num w:numId="5" w16cid:durableId="176777621">
    <w:abstractNumId w:val="11"/>
  </w:num>
  <w:num w:numId="6" w16cid:durableId="2023778784">
    <w:abstractNumId w:val="0"/>
  </w:num>
  <w:num w:numId="7" w16cid:durableId="1819880557">
    <w:abstractNumId w:val="10"/>
  </w:num>
  <w:num w:numId="8" w16cid:durableId="211120422">
    <w:abstractNumId w:val="1"/>
  </w:num>
  <w:num w:numId="9" w16cid:durableId="270474086">
    <w:abstractNumId w:val="6"/>
  </w:num>
  <w:num w:numId="10" w16cid:durableId="1862737294">
    <w:abstractNumId w:val="9"/>
  </w:num>
  <w:num w:numId="11" w16cid:durableId="749038212">
    <w:abstractNumId w:val="3"/>
  </w:num>
  <w:num w:numId="12" w16cid:durableId="861473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D8"/>
    <w:rsid w:val="000B286A"/>
    <w:rsid w:val="000C7FC2"/>
    <w:rsid w:val="002150D2"/>
    <w:rsid w:val="002756BC"/>
    <w:rsid w:val="002F5CD8"/>
    <w:rsid w:val="0030642C"/>
    <w:rsid w:val="003B1693"/>
    <w:rsid w:val="003D74B3"/>
    <w:rsid w:val="00495BD5"/>
    <w:rsid w:val="004A7500"/>
    <w:rsid w:val="005366A3"/>
    <w:rsid w:val="005629BB"/>
    <w:rsid w:val="005C39A8"/>
    <w:rsid w:val="005E5EFC"/>
    <w:rsid w:val="00631065"/>
    <w:rsid w:val="00690CD6"/>
    <w:rsid w:val="006A3951"/>
    <w:rsid w:val="0070570E"/>
    <w:rsid w:val="00782F2D"/>
    <w:rsid w:val="00784276"/>
    <w:rsid w:val="007A5BC5"/>
    <w:rsid w:val="007C6EFC"/>
    <w:rsid w:val="007F026E"/>
    <w:rsid w:val="00857B01"/>
    <w:rsid w:val="008654FF"/>
    <w:rsid w:val="008D34BC"/>
    <w:rsid w:val="009101F9"/>
    <w:rsid w:val="009470D8"/>
    <w:rsid w:val="0096264C"/>
    <w:rsid w:val="0097004C"/>
    <w:rsid w:val="009D4B1A"/>
    <w:rsid w:val="00A713EB"/>
    <w:rsid w:val="00AB01B4"/>
    <w:rsid w:val="00AC66E4"/>
    <w:rsid w:val="00B00F73"/>
    <w:rsid w:val="00B53F03"/>
    <w:rsid w:val="00B56610"/>
    <w:rsid w:val="00BB5083"/>
    <w:rsid w:val="00BD1797"/>
    <w:rsid w:val="00C06EEF"/>
    <w:rsid w:val="00C466CD"/>
    <w:rsid w:val="00C820F5"/>
    <w:rsid w:val="00CC469C"/>
    <w:rsid w:val="00D26EC5"/>
    <w:rsid w:val="00D52244"/>
    <w:rsid w:val="00E179A0"/>
    <w:rsid w:val="00E37D59"/>
    <w:rsid w:val="00E67347"/>
    <w:rsid w:val="00E90F4A"/>
    <w:rsid w:val="00F10852"/>
    <w:rsid w:val="00F216D6"/>
    <w:rsid w:val="00F6280A"/>
    <w:rsid w:val="00F953D2"/>
    <w:rsid w:val="00FC1961"/>
    <w:rsid w:val="00FC2C09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5537"/>
  <w15:chartTrackingRefBased/>
  <w15:docId w15:val="{850AE035-D23B-48E2-B28E-32415F5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65"/>
  </w:style>
  <w:style w:type="paragraph" w:styleId="Titre1">
    <w:name w:val="heading 1"/>
    <w:basedOn w:val="Normal"/>
    <w:next w:val="Normal"/>
    <w:link w:val="Titre1Car"/>
    <w:uiPriority w:val="9"/>
    <w:qFormat/>
    <w:rsid w:val="00FD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19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19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19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19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19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19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19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19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19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19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19D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106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10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10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1065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3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065"/>
  </w:style>
  <w:style w:type="paragraph" w:styleId="Pieddepage">
    <w:name w:val="footer"/>
    <w:basedOn w:val="Normal"/>
    <w:link w:val="PieddepageCar"/>
    <w:uiPriority w:val="99"/>
    <w:unhideWhenUsed/>
    <w:rsid w:val="0097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04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66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6610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B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s.nouveaupf42@mai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VSE-SEM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SANSUS LARA</dc:creator>
  <cp:keywords/>
  <dc:description/>
  <cp:lastModifiedBy>SANSUS LARA</cp:lastModifiedBy>
  <cp:revision>6</cp:revision>
  <dcterms:created xsi:type="dcterms:W3CDTF">2024-07-25T18:13:00Z</dcterms:created>
  <dcterms:modified xsi:type="dcterms:W3CDTF">2024-08-01T07:43:00Z</dcterms:modified>
</cp:coreProperties>
</file>